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D" w:rsidRPr="00C3526B" w:rsidRDefault="00B0648D" w:rsidP="00B0648D">
      <w:pPr>
        <w:spacing w:line="276" w:lineRule="auto"/>
        <w:jc w:val="center"/>
        <w:rPr>
          <w:b/>
          <w:bCs/>
        </w:rPr>
      </w:pPr>
      <w:r w:rsidRPr="00C3526B">
        <w:rPr>
          <w:b/>
          <w:bCs/>
        </w:rPr>
        <w:t>Правила поведения получателей социальных услуг при социальном обслуживании на дому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CCB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Законом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от 03 декабря 2014 года № 108-ОЗ «О социальном обслуживании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в Свердловской области» и регламентируют систему взаимоотношений между работниками Автономной некоммерческой организации социального обслуживания населения «</w:t>
      </w:r>
      <w:r>
        <w:rPr>
          <w:rFonts w:ascii="Times New Roman" w:hAnsi="Times New Roman" w:cs="Times New Roman"/>
          <w:sz w:val="24"/>
          <w:szCs w:val="24"/>
        </w:rPr>
        <w:t>АГАТ</w:t>
      </w:r>
      <w:r w:rsidRPr="00C84CCB">
        <w:rPr>
          <w:rFonts w:ascii="Times New Roman" w:hAnsi="Times New Roman" w:cs="Times New Roman"/>
          <w:sz w:val="24"/>
          <w:szCs w:val="24"/>
        </w:rPr>
        <w:t>» (далее – Организация, Поставщик социальных услуг) и получателями социальных услуг</w:t>
      </w:r>
      <w:proofErr w:type="gramEnd"/>
      <w:r w:rsidRPr="00C84CCB">
        <w:rPr>
          <w:rFonts w:ascii="Times New Roman" w:hAnsi="Times New Roman" w:cs="Times New Roman"/>
          <w:sz w:val="24"/>
          <w:szCs w:val="24"/>
        </w:rPr>
        <w:t xml:space="preserve"> при социальном обслуживании на дому.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 социальных услуг имеет право </w:t>
      </w:r>
      <w:proofErr w:type="gramStart"/>
      <w:r w:rsidRPr="00C84CC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C84C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уважительное и гуманное отношение со стороны работников Организации;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получение информации о своих правах, обязанностях и условиях оказания социальных услуг;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 от социального обслуживания;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конфиденциальность информации личного характера, ставшей известной работнику Организации при оказании социальных услуг;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защиту своих прав и законных интересов, в том числе в судебном порядке.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обязан: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обеспечивать соблюдение Правил поведения получателей социальных услуг при социальном обслуживании на дому;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гарантировать создание условий для выполнения социальным работником своих должностных обязанностей и условий договора                       о социальном обслуживании — обеспечивать беспрепятственный доступ в жилое помещение для исполнения социальным работником служебных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CCB">
        <w:rPr>
          <w:rFonts w:ascii="Times New Roman" w:hAnsi="Times New Roman" w:cs="Times New Roman"/>
          <w:sz w:val="24"/>
          <w:szCs w:val="24"/>
        </w:rPr>
        <w:t xml:space="preserve"> согласно графика обслуживания, своевременно информировать его об изменении кодов подъездных дверей, иметь приспособления для уборки жилого помещения;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обеспечить безопасность социального работника при наличии домашних животных (собак, кошек и т.п.);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находиться дома в дни и часы посещения социальным работником,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в случае невозможности — заблаговременно предупредить социального работника;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не допускать грубого и нетактичного поведения, нецензурной брани;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находиться в трезвом состоянии, иметь внешний вид, соответствующий общепринятым нормам;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своевременно сообщать о своем отъезде к родственникам, о помещении                   в лечебное учреждение, об изменении места жительства, состава семьи, размера пенсии или дохода семьи, о наличии заболеваний, препятствующих осуществлению социального обслуживания;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вести совместный с социальным работником учет выполнения заказов;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бережно относиться к имеющейся у него документации, необходимой при осуществлении социального обслуживания на дому (договор, приложения к договору № 1, № 2, дневник посещений и т.д.);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предоставлять денежные средства для оплаты коммунальных и иных услуг, на покупку продуктов питания, промышленных товаров, медикаментов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CCB">
        <w:rPr>
          <w:rFonts w:ascii="Times New Roman" w:hAnsi="Times New Roman" w:cs="Times New Roman"/>
          <w:sz w:val="24"/>
          <w:szCs w:val="24"/>
        </w:rPr>
        <w:t>и т.д. до оказания соответствующих социальных услуг;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lastRenderedPageBreak/>
        <w:t>— поставить в известность заведующего отделением социального обслуживания на дому (далее – заведующий отделением), в котором он находится на обслуживании, о возникновении каких-либо претензий к работе социального работника;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 xml:space="preserve">— сообщать заведующему отделением </w:t>
      </w:r>
      <w:proofErr w:type="gramStart"/>
      <w:r w:rsidRPr="00C84CCB">
        <w:rPr>
          <w:rFonts w:ascii="Times New Roman" w:hAnsi="Times New Roman" w:cs="Times New Roman"/>
          <w:sz w:val="24"/>
          <w:szCs w:val="24"/>
        </w:rPr>
        <w:t>о возникновении конфликтных ситуаций по вине одной из сторон в письменном виде в течение</w:t>
      </w:r>
      <w:proofErr w:type="gramEnd"/>
      <w:r w:rsidRPr="00C84CCB">
        <w:rPr>
          <w:rFonts w:ascii="Times New Roman" w:hAnsi="Times New Roman" w:cs="Times New Roman"/>
          <w:sz w:val="24"/>
          <w:szCs w:val="24"/>
        </w:rPr>
        <w:t xml:space="preserve"> 3-х рабочих дней.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Получатель социальных услуг не имеет право: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отказываться от продуктов питания, товаров, медикаментов и других покупок, сделанных социальным работником в соответствии с его заказом;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оказания социальных услуг в долг, а также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CCB">
        <w:rPr>
          <w:rFonts w:ascii="Times New Roman" w:hAnsi="Times New Roman" w:cs="Times New Roman"/>
          <w:sz w:val="24"/>
          <w:szCs w:val="24"/>
        </w:rPr>
        <w:t>не предусмотренных договором о социальном обслуживании;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оказания услуг другим гражданам, в том числе с ним проживающим;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обслуживания в выходные и праздничные дни и выполнения работ, которые не входят в круг обязанностей социального работника;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требовать приобретения продуктов питания, промышленных товаров первой необходимости, лекарств и лекарственных препаратов в торговых точках и аптеках, значительно удаленных от места его проживания, при наличии аналогичных предприятий торговли и аптек, расположенных ближе      к месту его проживания;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отказываться от подписания актов об оказании услуг, бланков строгой отчетности, согласования под подпись записей, сделанных социальным работником в «Контрольном дневнике»;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обращаться по телефону за разъяснениями по вопросам социального обслуживания к социальному работнику и иным работникам Организации       по истечении рабочего дня, а также в выходные дни.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CCB">
        <w:rPr>
          <w:rFonts w:ascii="Times New Roman" w:hAnsi="Times New Roman" w:cs="Times New Roman"/>
          <w:b/>
          <w:bCs/>
          <w:sz w:val="24"/>
          <w:szCs w:val="24"/>
        </w:rPr>
        <w:t>Поставщик социальных услуг обязан: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по первому требованию Получателя социальных услуг или его Законного представителя предоставить исчерпывающую информацию                о порядке и условиях социального обслуживания, утвержденных тарифах на социальные услуги;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незамедлительно принять меры к устранению недостатков, допущенных при социальном обслуживании;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соблюдать график посещений Получателя социальных услуг;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предупредить заблаговременно Получателя социальных услуг или его Законного представителя о невозможности посещения в дни и часы посещения    по объективным причинам;</w:t>
      </w:r>
    </w:p>
    <w:p w:rsidR="00B0648D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— вести совместный с Получателем социальных услуг или его Законным представителем учет выполнения заказов.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Администрация Организации имеет право заменить социального работника, осуществляющего обслуживание, предварительно уведомив об этом Получателя социальных услуг или его Законного представителя.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Общий вес разового заказа</w:t>
      </w:r>
      <w:r>
        <w:rPr>
          <w:rFonts w:ascii="Times New Roman" w:hAnsi="Times New Roman" w:cs="Times New Roman"/>
          <w:sz w:val="24"/>
          <w:szCs w:val="24"/>
        </w:rPr>
        <w:t xml:space="preserve"> продуктов</w:t>
      </w:r>
      <w:r w:rsidRPr="00C84CCB">
        <w:rPr>
          <w:rFonts w:ascii="Times New Roman" w:hAnsi="Times New Roman" w:cs="Times New Roman"/>
          <w:sz w:val="24"/>
          <w:szCs w:val="24"/>
        </w:rPr>
        <w:t xml:space="preserve"> не может превышать 7 кг на одного Получателя социальных услуг.</w:t>
      </w:r>
    </w:p>
    <w:p w:rsidR="00B0648D" w:rsidRPr="00C84CCB" w:rsidRDefault="00B0648D" w:rsidP="00B0648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B">
        <w:rPr>
          <w:rFonts w:ascii="Times New Roman" w:hAnsi="Times New Roman" w:cs="Times New Roman"/>
          <w:sz w:val="24"/>
          <w:szCs w:val="24"/>
        </w:rPr>
        <w:t>Нарушение настоящих Правил со стороны Получателя социальных услуг является основанием для прекращения социального обслуживания.</w:t>
      </w:r>
    </w:p>
    <w:p w:rsidR="003F4673" w:rsidRDefault="003F4673">
      <w:bookmarkStart w:id="0" w:name="_GoBack"/>
      <w:bookmarkEnd w:id="0"/>
    </w:p>
    <w:sectPr w:rsidR="003F4673" w:rsidSect="00B0648D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858"/>
    <w:multiLevelType w:val="singleLevel"/>
    <w:tmpl w:val="77B8360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612B01AA"/>
    <w:multiLevelType w:val="hybridMultilevel"/>
    <w:tmpl w:val="3BF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A"/>
    <w:rsid w:val="0016748A"/>
    <w:rsid w:val="003F4673"/>
    <w:rsid w:val="00B0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8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B0648D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8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B0648D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2021-01-10T06:44:00Z</dcterms:created>
  <dcterms:modified xsi:type="dcterms:W3CDTF">2021-01-10T06:52:00Z</dcterms:modified>
</cp:coreProperties>
</file>